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仿宋_GB2312" w:eastAsia="仿宋_GB2312"/>
          <w:b/>
          <w:sz w:val="32"/>
          <w:szCs w:val="32"/>
        </w:rPr>
      </w:pPr>
      <w:r>
        <w:rPr>
          <w:rFonts w:hint="eastAsia" w:ascii="方正小标宋简体" w:hAnsi="宋体" w:eastAsia="方正小标宋简体"/>
          <w:b/>
          <w:color w:val="FF0000"/>
          <w:spacing w:val="-20"/>
          <w:w w:val="66"/>
          <w:sz w:val="108"/>
          <w:szCs w:val="108"/>
        </w:rPr>
        <w:t>共青团吉首大学委员会文件</w:t>
      </w:r>
    </w:p>
    <w:p>
      <w:pPr>
        <w:tabs>
          <w:tab w:val="left" w:pos="2800"/>
          <w:tab w:val="center" w:pos="4213"/>
        </w:tabs>
        <w:jc w:val="left"/>
        <w:rPr>
          <w:rFonts w:ascii="仿宋_GB2312" w:eastAsia="仿宋_GB2312"/>
          <w:b/>
          <w:bCs/>
          <w:sz w:val="28"/>
          <w:szCs w:val="28"/>
        </w:rPr>
      </w:pPr>
      <w:r>
        <w:rPr>
          <w:rFonts w:hint="eastAsia" w:ascii="仿宋_GB2312" w:eastAsia="仿宋_GB2312"/>
          <w:sz w:val="32"/>
          <w:szCs w:val="32"/>
          <w:lang w:val="zh-CN"/>
        </w:rPr>
        <mc:AlternateContent>
          <mc:Choice Requires="wps">
            <w:drawing>
              <wp:anchor distT="0" distB="0" distL="114300" distR="114300" simplePos="0" relativeHeight="251659264" behindDoc="0" locked="0" layoutInCell="1" allowOverlap="1">
                <wp:simplePos x="0" y="0"/>
                <wp:positionH relativeFrom="column">
                  <wp:posOffset>2444750</wp:posOffset>
                </wp:positionH>
                <wp:positionV relativeFrom="paragraph">
                  <wp:posOffset>224155</wp:posOffset>
                </wp:positionV>
                <wp:extent cx="457200" cy="6813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7200" cy="681355"/>
                        </a:xfrm>
                        <a:prstGeom prst="rect">
                          <a:avLst/>
                        </a:prstGeom>
                        <a:noFill/>
                        <a:ln>
                          <a:noFill/>
                        </a:ln>
                      </wps:spPr>
                      <wps:txbx>
                        <w:txbxContent>
                          <w:p>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192.5pt;margin-top:17.65pt;height:53.65pt;width:36pt;z-index:251659264;mso-width-relative:page;mso-height-relative:page;" filled="f" stroked="f" coordsize="21600,21600" o:gfxdata="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Gflyv2AAA&#10;AAoBAAAPAAAAAAAAAAEAIAAAACIAAABkcnMvZG93bnJldi54bWxQSwECFAAUAAAACACHTuJA/wBf&#10;r6wBAABNAwAADgAAAAAAAAABACAAAAAnAQAAZHJzL2Uyb0RvYy54bWxQSwUGAAAAAAYABgBZAQAA&#10;RQUAAAAA&#10;">
                <v:fill on="f" focussize="0,0"/>
                <v:stroke on="f"/>
                <v:imagedata o:title=""/>
                <o:lock v:ext="edit" aspectratio="f"/>
                <v:textbox>
                  <w:txbxContent>
                    <w:p>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_GB2312" w:eastAsia="仿宋_GB2312"/>
          <w:sz w:val="32"/>
          <w:szCs w:val="32"/>
          <w:lang w:val="zh-CN"/>
        </w:rPr>
        <w:tab/>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校团〔2022〕</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号</w:t>
      </w:r>
    </w:p>
    <w:p>
      <w:pPr>
        <w:spacing w:line="294" w:lineRule="auto"/>
        <w:rPr>
          <w:rFonts w:ascii="仿宋_GB2312" w:eastAsia="仿宋_GB2312"/>
          <w:sz w:val="32"/>
          <w:szCs w:val="32"/>
          <w:lang w:val="zh-CN"/>
        </w:rPr>
      </w:pPr>
      <w:r>
        <w:rPr>
          <w:rFonts w:hint="eastAsia" w:ascii="仿宋_GB2312" w:eastAsia="仿宋_GB2312"/>
          <w:sz w:val="32"/>
          <w:szCs w:val="32"/>
          <w:lang w:val="zh-CN"/>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52070</wp:posOffset>
                </wp:positionV>
                <wp:extent cx="2374900" cy="0"/>
                <wp:effectExtent l="0" t="13970" r="6350" b="14605"/>
                <wp:wrapNone/>
                <wp:docPr id="5" name="直接连接符 5"/>
                <wp:cNvGraphicFramePr/>
                <a:graphic xmlns:a="http://schemas.openxmlformats.org/drawingml/2006/main">
                  <a:graphicData uri="http://schemas.microsoft.com/office/word/2010/wordprocessingShape">
                    <wps:wsp>
                      <wps:cNvCnPr/>
                      <wps:spPr>
                        <a:xfrm flipV="1">
                          <a:off x="0" y="0"/>
                          <a:ext cx="237490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230.15pt;margin-top:4.1pt;height:0pt;width:187pt;z-index:251661312;mso-width-relative:page;mso-height-relative:page;" filled="f" stroked="t" coordsize="21600,21600" o:gfxdata="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aSlh9cAAAAHAQAADwAAAAAAAAABACAAAAAiAAAAZHJzL2Rvd25yZXYueG1sUEsB&#10;AhQAFAAAAAgAh07iQCrh6lj2AQAA4wMAAA4AAAAAAAAAAQAgAAAAJgEAAGRycy9lMm9Eb2MueG1s&#10;UEsFBgAAAAAGAAYAWQEAAI4FAAAAAA==&#10;">
                <v:fill on="f" focussize="0,0"/>
                <v:stroke weight="2.25pt" color="#FF0000" joinstyle="round"/>
                <v:imagedata o:title=""/>
                <o:lock v:ext="edit" aspectratio="f"/>
              </v:line>
            </w:pict>
          </mc:Fallback>
        </mc:AlternateContent>
      </w:r>
      <w:r>
        <w:rPr>
          <w:rFonts w:hint="eastAsia" w:ascii="仿宋_GB2312" w:eastAsia="仿宋_GB2312"/>
          <w:sz w:val="32"/>
          <w:szCs w:val="32"/>
          <w:lang w:val="zh-CN"/>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55880</wp:posOffset>
                </wp:positionV>
                <wp:extent cx="2440940" cy="9525"/>
                <wp:effectExtent l="0" t="1270" r="10160" b="14605"/>
                <wp:wrapNone/>
                <wp:docPr id="3" name="直接连接符 3"/>
                <wp:cNvGraphicFramePr/>
                <a:graphic xmlns:a="http://schemas.openxmlformats.org/drawingml/2006/main">
                  <a:graphicData uri="http://schemas.microsoft.com/office/word/2010/wordprocessingShape">
                    <wps:wsp>
                      <wps:cNvCnPr/>
                      <wps:spPr>
                        <a:xfrm>
                          <a:off x="0" y="0"/>
                          <a:ext cx="2440940"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3.2pt;margin-top:4.4pt;height:0.75pt;width:192.2pt;z-index:251660288;mso-width-relative:page;mso-height-relative:page;" filled="f" stroked="t" coordsize="21600,21600" o:gfxdata="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FWFf9YAAAAHAQAADwAAAAAAAAABACAAAAAiAAAAZHJzL2Rvd25yZXYueG1sUEsBAhQAFAAA&#10;AAgAh07iQAMSJT/xAQAA3AMAAA4AAAAAAAAAAQAgAAAAJQEAAGRycy9lMm9Eb2MueG1sUEsFBgAA&#10;AAAGAAYAWQEAAIgFAAAAAA==&#10;">
                <v:fill on="f" focussize="0,0"/>
                <v:stroke weight="2.25pt" color="#FF0000" joinstyle="round"/>
                <v:imagedata o:title=""/>
                <o:lock v:ext="edit" aspectratio="f"/>
              </v:line>
            </w:pict>
          </mc:Fallback>
        </mc:AlternateConten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关于公布吉首大</w:t>
      </w:r>
      <w:r>
        <w:rPr>
          <w:rFonts w:hint="eastAsia" w:ascii="方正小标宋简体" w:hAnsi="方正小标宋简体" w:eastAsia="方正小标宋简体" w:cs="方正小标宋简体"/>
          <w:sz w:val="36"/>
          <w:szCs w:val="36"/>
          <w:lang w:val="en-US" w:eastAsia="zh-CN"/>
        </w:rPr>
        <w:t>学</w:t>
      </w:r>
      <w:r>
        <w:rPr>
          <w:rFonts w:hint="eastAsia" w:ascii="方正小标宋简体" w:hAnsi="方正小标宋简体" w:eastAsia="方正小标宋简体" w:cs="方正小标宋简体"/>
          <w:sz w:val="36"/>
          <w:szCs w:val="36"/>
        </w:rPr>
        <w:t>2021年度学生社团考核结果</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及学生社团年度注册情况的通知</w:t>
      </w:r>
    </w:p>
    <w:p>
      <w:pPr>
        <w:rPr>
          <w:rFonts w:ascii="仿宋" w:hAnsi="仿宋" w:eastAsia="仿宋" w:cs="仿宋"/>
          <w:sz w:val="32"/>
          <w:szCs w:val="32"/>
        </w:rPr>
      </w:pPr>
      <w:r>
        <w:rPr>
          <w:rFonts w:hint="eastAsia" w:ascii="仿宋" w:hAnsi="仿宋" w:eastAsia="仿宋" w:cs="仿宋"/>
          <w:sz w:val="32"/>
          <w:szCs w:val="32"/>
        </w:rPr>
        <w:t>各学生社团：</w:t>
      </w:r>
    </w:p>
    <w:p>
      <w:pPr>
        <w:ind w:firstLine="640" w:firstLineChars="200"/>
        <w:rPr>
          <w:rFonts w:ascii="仿宋" w:hAnsi="仿宋" w:eastAsia="仿宋" w:cs="仿宋"/>
          <w:sz w:val="32"/>
          <w:szCs w:val="32"/>
        </w:rPr>
      </w:pPr>
      <w:r>
        <w:rPr>
          <w:rFonts w:hint="eastAsia" w:ascii="仿宋" w:hAnsi="仿宋" w:eastAsia="仿宋" w:cs="仿宋"/>
          <w:sz w:val="32"/>
          <w:szCs w:val="32"/>
        </w:rPr>
        <w:t>为深入学习贯彻习近平新时代中国特色社会主义思想特别是习近平总书记关于高校思想政治工作和青年工作的重要论述，切实加强高校学生社团建设管理，充分发挥学生社团育人功能，引导学生社团健康发展，充分调动学生社团积极性，提高学生社团活动质量，营造文明、向上的校园文化氛围，根据《吉首大学学生社团管理条例》《吉首大学学生社团考核办法》等文件规定，吉首大学校团委社团管理部于2021年12月启动了校级学生社团工作考核、院级学生社团晋升考核及学生社团年度注册工作。</w:t>
      </w:r>
    </w:p>
    <w:p>
      <w:pPr>
        <w:ind w:firstLine="640" w:firstLineChars="200"/>
        <w:rPr>
          <w:rFonts w:ascii="仿宋" w:hAnsi="仿宋" w:eastAsia="仿宋" w:cs="仿宋"/>
          <w:sz w:val="32"/>
          <w:szCs w:val="32"/>
        </w:rPr>
      </w:pPr>
      <w:r>
        <w:rPr>
          <w:rFonts w:hint="eastAsia" w:ascii="仿宋" w:hAnsi="仿宋" w:eastAsia="仿宋" w:cs="仿宋"/>
          <w:sz w:val="32"/>
          <w:szCs w:val="32"/>
        </w:rPr>
        <w:t>经学生测评、社团互评和日常工作考核等环节，在73个校级学生社团中，评定棋艺协会（吉首分社）等7个学生社团为“五星学生社团”，食品安全与营养健康协会等15个学生社团为“四星学生社团”，英语俱乐部等25个学生社团为“三星学生社团”，心理学社（吉首分社）等19个学生社团为合格学生社团，创意协会等7个学生社团为不合格学生社团（具体名单见附件1）。</w:t>
      </w:r>
    </w:p>
    <w:p>
      <w:pPr>
        <w:ind w:firstLine="640" w:firstLineChars="200"/>
        <w:rPr>
          <w:rFonts w:ascii="仿宋" w:hAnsi="仿宋" w:eastAsia="仿宋" w:cs="仿宋"/>
          <w:sz w:val="32"/>
          <w:szCs w:val="32"/>
        </w:rPr>
      </w:pPr>
      <w:r>
        <w:rPr>
          <w:rFonts w:hint="eastAsia" w:ascii="仿宋" w:hAnsi="仿宋" w:eastAsia="仿宋" w:cs="仿宋"/>
          <w:sz w:val="32"/>
          <w:szCs w:val="32"/>
        </w:rPr>
        <w:t>其中考核不合格的创意协会、社交礼仪协会、职业发展与规划协会、天使爱美丽、瑜伽协会、推理社和宫羽汉服社等7个校级学生社团，陈情诗社、拉丁舞协会、军事爱好者协会等3个院级学生社团未在规定时间内完成年度注册工作予以取缔，已完成注销。本年度新注册烟花剧场协会、花琼汉服社、吉首大学乡村振兴社、北极星跑团、热血乒超等5个院级学生社团。</w:t>
      </w:r>
    </w:p>
    <w:p>
      <w:pPr>
        <w:ind w:firstLine="640" w:firstLineChars="200"/>
        <w:rPr>
          <w:rFonts w:ascii="仿宋" w:hAnsi="仿宋" w:eastAsia="仿宋" w:cs="仿宋"/>
          <w:sz w:val="32"/>
          <w:szCs w:val="32"/>
        </w:rPr>
      </w:pPr>
      <w:r>
        <w:rPr>
          <w:rFonts w:hint="eastAsia" w:ascii="仿宋" w:hAnsi="仿宋" w:eastAsia="仿宋" w:cs="仿宋"/>
          <w:sz w:val="32"/>
          <w:szCs w:val="32"/>
        </w:rPr>
        <w:t>最终，66个校级学生社团、10个院级学生社团在规定时间内，完成了年度注册工作，全校现有校（院）级学生社团在册成员15597人。（具体名单见附件2）</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附件：1.吉首大学2021年度校级学生社团考核结果</w:t>
      </w:r>
    </w:p>
    <w:p>
      <w:pPr>
        <w:ind w:firstLine="1600" w:firstLineChars="500"/>
        <w:rPr>
          <w:rFonts w:ascii="仿宋" w:hAnsi="仿宋" w:eastAsia="仿宋" w:cs="仿宋"/>
          <w:sz w:val="32"/>
          <w:szCs w:val="32"/>
        </w:rPr>
      </w:pPr>
      <w:r>
        <w:rPr>
          <w:rFonts w:hint="eastAsia" w:ascii="仿宋" w:hAnsi="仿宋" w:eastAsia="仿宋" w:cs="仿宋"/>
          <w:sz w:val="32"/>
          <w:szCs w:val="32"/>
        </w:rPr>
        <w:t>2.吉首大学2021年度学生社团年度注册信息表</w:t>
      </w:r>
    </w:p>
    <w:p>
      <w:pPr>
        <w:ind w:firstLine="640" w:firstLineChars="200"/>
        <w:rPr>
          <w:rFonts w:ascii="仿宋" w:hAnsi="仿宋" w:eastAsia="仿宋" w:cs="仿宋"/>
          <w:sz w:val="32"/>
          <w:szCs w:val="32"/>
        </w:rPr>
      </w:pPr>
    </w:p>
    <w:p>
      <w:pPr>
        <w:ind w:firstLine="640" w:firstLineChars="200"/>
        <w:jc w:val="right"/>
        <w:rPr>
          <w:rFonts w:ascii="仿宋" w:hAnsi="仿宋" w:eastAsia="仿宋" w:cs="仿宋"/>
          <w:sz w:val="32"/>
          <w:szCs w:val="32"/>
        </w:rPr>
      </w:pPr>
      <w:r>
        <w:rPr>
          <w:rFonts w:hint="eastAsia" w:ascii="仿宋" w:hAnsi="仿宋" w:eastAsia="仿宋" w:cs="仿宋"/>
          <w:sz w:val="32"/>
          <w:szCs w:val="32"/>
        </w:rPr>
        <w:t>共青团吉首大学委员会</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2022年3月4日</w:t>
      </w:r>
    </w:p>
    <w:p>
      <w:pPr>
        <w:ind w:firstLine="640" w:firstLineChars="200"/>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rPr>
          <w:rFonts w:ascii="仿宋" w:hAnsi="仿宋" w:eastAsia="仿宋" w:cs="仿宋"/>
          <w:sz w:val="28"/>
          <w:szCs w:val="28"/>
        </w:rPr>
      </w:pPr>
      <w:r>
        <w:rPr>
          <w:rFonts w:hint="eastAsia" w:ascii="仿宋" w:hAnsi="仿宋" w:eastAsia="仿宋" w:cs="仿宋"/>
          <w:sz w:val="28"/>
          <w:szCs w:val="28"/>
        </w:rPr>
        <w:t>附件 1：</w:t>
      </w:r>
    </w:p>
    <w:p>
      <w:pPr>
        <w:ind w:firstLine="720" w:firstLineChars="2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吉首大学2021年度校级学生社团考核结果</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五星学生社团：（7个）</w:t>
      </w:r>
    </w:p>
    <w:p>
      <w:pPr>
        <w:ind w:firstLine="640" w:firstLineChars="200"/>
        <w:rPr>
          <w:rFonts w:ascii="仿宋" w:hAnsi="仿宋" w:eastAsia="仿宋" w:cs="仿宋"/>
          <w:sz w:val="32"/>
          <w:szCs w:val="32"/>
        </w:rPr>
      </w:pPr>
      <w:r>
        <w:rPr>
          <w:rFonts w:hint="eastAsia" w:ascii="仿宋" w:hAnsi="仿宋" w:eastAsia="仿宋" w:cs="仿宋"/>
          <w:sz w:val="32"/>
          <w:szCs w:val="32"/>
        </w:rPr>
        <w:t>棋艺协会（吉首分社）、小桔灯爱心助学社、儒学会、吉首大学红丝带协会、西湘风文学社、篮球协会（张家界分社）、精进爱心社（张家界分社）</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四星学生社团：（15个）</w:t>
      </w:r>
    </w:p>
    <w:p>
      <w:pPr>
        <w:ind w:firstLine="640" w:firstLineChars="200"/>
        <w:rPr>
          <w:rFonts w:ascii="仿宋" w:hAnsi="仿宋" w:eastAsia="仿宋" w:cs="仿宋"/>
          <w:sz w:val="32"/>
          <w:szCs w:val="32"/>
        </w:rPr>
      </w:pPr>
      <w:r>
        <w:rPr>
          <w:rFonts w:hint="eastAsia" w:ascii="仿宋" w:hAnsi="仿宋" w:eastAsia="仿宋" w:cs="仿宋"/>
          <w:sz w:val="32"/>
          <w:szCs w:val="32"/>
        </w:rPr>
        <w:t>Tropics德艺社、食品安全与营养健康协会、市场营销协会（吉首分社）、针灸推拿协会、吉首大学法律援助中心、爱心服务社、民俗学社、公共关系协会、口才与交际协会、书法协会（张家界分社）、音乐舞蹈协会、新人类动漫社（张家界分社）、棋艺协会（张家界分社）、乒乓球协会、心理学社 （张家界分社）</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三星学生社团：（25个）</w:t>
      </w:r>
    </w:p>
    <w:p>
      <w:pPr>
        <w:ind w:firstLine="640" w:firstLineChars="200"/>
        <w:rPr>
          <w:rFonts w:ascii="仿宋" w:hAnsi="仿宋" w:eastAsia="仿宋" w:cs="仿宋"/>
          <w:sz w:val="32"/>
          <w:szCs w:val="32"/>
        </w:rPr>
      </w:pPr>
      <w:r>
        <w:rPr>
          <w:rFonts w:hint="eastAsia" w:ascii="仿宋" w:hAnsi="仿宋" w:eastAsia="仿宋" w:cs="仿宋"/>
          <w:sz w:val="32"/>
          <w:szCs w:val="32"/>
        </w:rPr>
        <w:t>英语俱乐部、书法协会（吉首分社）、非鱼辩论社、新人类动漫社（吉首分社）、音粤协会、精进爱心社（吉首分社）、环保协会、AT街舞社（原紫水晶舞蹈社）、电子技术协会、虎雏剧社、羽毛球协会（吉首分社）、国藩运动促进会、茶艺社、Floor Soul街舞协会、民族器乐协会、飞扬轮滑社、微光摄影协会、武术协会（张家界分社）、跆拳道协会（张家界分社）、羽毛球协会 （张家界分社）、电子竞技社、排球协会（张家界分社）、绿咖协会、旅游协会、市场营销协会（张家界分社）</w:t>
      </w:r>
    </w:p>
    <w:p>
      <w:pPr>
        <w:ind w:firstLine="643" w:firstLineChars="200"/>
        <w:rPr>
          <w:rFonts w:ascii="仿宋" w:hAnsi="仿宋" w:eastAsia="仿宋" w:cs="仿宋"/>
          <w:sz w:val="32"/>
          <w:szCs w:val="32"/>
        </w:rPr>
      </w:pPr>
      <w:r>
        <w:rPr>
          <w:rFonts w:hint="eastAsia" w:ascii="仿宋" w:hAnsi="仿宋" w:eastAsia="仿宋" w:cs="仿宋"/>
          <w:b/>
          <w:bCs/>
          <w:sz w:val="32"/>
          <w:szCs w:val="32"/>
        </w:rPr>
        <w:t>合格学生社团：（19个）</w:t>
      </w:r>
    </w:p>
    <w:p>
      <w:pPr>
        <w:ind w:firstLine="640" w:firstLineChars="200"/>
        <w:rPr>
          <w:rFonts w:ascii="仿宋" w:hAnsi="仿宋" w:eastAsia="仿宋" w:cs="仿宋"/>
          <w:sz w:val="32"/>
          <w:szCs w:val="32"/>
        </w:rPr>
      </w:pPr>
      <w:r>
        <w:rPr>
          <w:rFonts w:hint="eastAsia" w:ascii="仿宋" w:hAnsi="仿宋" w:eastAsia="仿宋" w:cs="仿宋"/>
          <w:sz w:val="32"/>
          <w:szCs w:val="32"/>
        </w:rPr>
        <w:t>心理学社（吉首分社）、独角仙协会、新时代协会、吉他俱乐部、西楚地文学社、精灵影视协会、演讲与口才协会、英才创业服务社、排球协会（吉首分社）、武术协会（吉首分社）、求索社、FLY轮滑协会、深蓝摇滚音乐协会、台球协会、微博协会、跆拳道协会（吉首分社）、靖羽传媒社、篮球协会（吉首分社）、足球社</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不合格学生社团：（7个）</w:t>
      </w:r>
    </w:p>
    <w:p>
      <w:pPr>
        <w:ind w:firstLine="640" w:firstLineChars="200"/>
        <w:rPr>
          <w:rFonts w:ascii="仿宋" w:hAnsi="仿宋" w:eastAsia="仿宋" w:cs="仿宋"/>
          <w:sz w:val="32"/>
          <w:szCs w:val="32"/>
        </w:rPr>
      </w:pPr>
      <w:r>
        <w:rPr>
          <w:rFonts w:hint="eastAsia" w:ascii="仿宋" w:hAnsi="仿宋" w:eastAsia="仿宋" w:cs="仿宋"/>
          <w:sz w:val="32"/>
          <w:szCs w:val="32"/>
        </w:rPr>
        <w:t>创意协会、社交礼仪协会、职业发展与规划协会、天使爱美丽、瑜伽协会、推理社、宫羽汉服社</w:t>
      </w:r>
    </w:p>
    <w:p>
      <w:pPr>
        <w:rPr>
          <w:rFonts w:ascii="仿宋" w:hAnsi="仿宋" w:eastAsia="仿宋" w:cs="仿宋"/>
          <w:sz w:val="32"/>
          <w:szCs w:val="32"/>
        </w:rPr>
      </w:pPr>
    </w:p>
    <w:p/>
    <w:p/>
    <w:p/>
    <w:p/>
    <w:p>
      <w:pPr>
        <w:widowControl/>
        <w:jc w:val="left"/>
        <w:rPr>
          <w:rFonts w:ascii="仿宋" w:hAnsi="仿宋" w:eastAsia="仿宋" w:cs="仿宋"/>
          <w:color w:val="000000"/>
          <w:kern w:val="0"/>
          <w:sz w:val="32"/>
          <w:szCs w:val="32"/>
          <w:lang w:bidi="ar"/>
        </w:rPr>
        <w:sectPr>
          <w:pgSz w:w="11906" w:h="16838"/>
          <w:pgMar w:top="1440" w:right="1800" w:bottom="1440" w:left="1800" w:header="851" w:footer="992" w:gutter="0"/>
          <w:cols w:space="425" w:num="1"/>
          <w:docGrid w:type="lines" w:linePitch="312" w:charSpace="0"/>
        </w:sectPr>
      </w:pPr>
    </w:p>
    <w:p>
      <w:pPr>
        <w:rPr>
          <w:rFonts w:ascii="仿宋" w:hAnsi="仿宋" w:eastAsia="仿宋" w:cs="仿宋"/>
          <w:sz w:val="28"/>
          <w:szCs w:val="28"/>
        </w:rPr>
      </w:pPr>
      <w:r>
        <w:rPr>
          <w:rFonts w:hint="eastAsia" w:ascii="仿宋" w:hAnsi="仿宋" w:eastAsia="仿宋" w:cs="仿宋"/>
          <w:sz w:val="28"/>
          <w:szCs w:val="28"/>
        </w:rPr>
        <w:t>附件 2：</w:t>
      </w:r>
    </w:p>
    <w:p>
      <w:pPr>
        <w:widowControl/>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kern w:val="0"/>
          <w:sz w:val="36"/>
          <w:szCs w:val="36"/>
          <w:lang w:bidi="ar"/>
        </w:rPr>
        <w:t>吉首大学2021年度学生社团年度注册信息表</w:t>
      </w:r>
    </w:p>
    <w:tbl>
      <w:tblPr>
        <w:tblStyle w:val="4"/>
        <w:tblW w:w="825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43"/>
        <w:gridCol w:w="715"/>
        <w:gridCol w:w="1228"/>
        <w:gridCol w:w="1972"/>
        <w:gridCol w:w="957"/>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2" w:type="dxa"/>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443" w:type="dxa"/>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社团名称</w:t>
            </w:r>
          </w:p>
        </w:tc>
        <w:tc>
          <w:tcPr>
            <w:tcW w:w="715" w:type="dxa"/>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级别</w:t>
            </w:r>
          </w:p>
        </w:tc>
        <w:tc>
          <w:tcPr>
            <w:tcW w:w="1228" w:type="dxa"/>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社团人数</w:t>
            </w:r>
          </w:p>
        </w:tc>
        <w:tc>
          <w:tcPr>
            <w:tcW w:w="1972" w:type="dxa"/>
            <w:shd w:val="clear" w:color="auto" w:fill="auto"/>
            <w:vAlign w:val="center"/>
          </w:tcPr>
          <w:p>
            <w:pPr>
              <w:widowControl/>
              <w:jc w:val="center"/>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挂靠</w:t>
            </w:r>
            <w:r>
              <w:rPr>
                <w:rFonts w:hint="eastAsia" w:ascii="仿宋" w:hAnsi="仿宋" w:eastAsia="仿宋" w:cs="仿宋"/>
                <w:b/>
                <w:bCs/>
                <w:color w:val="000000"/>
                <w:kern w:val="0"/>
                <w:sz w:val="24"/>
                <w:lang w:val="en-US" w:eastAsia="zh-CN" w:bidi="ar"/>
              </w:rPr>
              <w:t>单位</w:t>
            </w:r>
            <w:bookmarkStart w:id="0" w:name="_GoBack"/>
            <w:bookmarkEnd w:id="0"/>
          </w:p>
        </w:tc>
        <w:tc>
          <w:tcPr>
            <w:tcW w:w="957" w:type="dxa"/>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负责人</w:t>
            </w:r>
          </w:p>
        </w:tc>
        <w:tc>
          <w:tcPr>
            <w:tcW w:w="1231" w:type="dxa"/>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新时代协会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马克思主义学院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宋玲</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柴绪亮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独角仙协会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生物资源与环境科学学院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马前程</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刘志霄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电子技术协会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物理与机电工程学院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周雄</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朱姗姗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英才创业服务社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化学化工学院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张萍</w:t>
            </w:r>
          </w:p>
        </w:tc>
        <w:tc>
          <w:tcPr>
            <w:tcW w:w="1231" w:type="dxa"/>
            <w:shd w:val="clear" w:color="auto" w:fill="auto"/>
            <w:vAlign w:val="center"/>
          </w:tcPr>
          <w:p>
            <w:pPr>
              <w:widowControl/>
              <w:jc w:val="center"/>
              <w:textAlignment w:val="center"/>
              <w:rPr>
                <w:rFonts w:ascii="仿宋" w:hAnsi="仿宋" w:eastAsia="仿宋" w:cs="仿宋"/>
                <w:color w:val="000000"/>
                <w:sz w:val="24"/>
                <w:highlight w:val="cyan"/>
              </w:rPr>
            </w:pPr>
            <w:r>
              <w:rPr>
                <w:rFonts w:hint="eastAsia" w:ascii="仿宋" w:hAnsi="仿宋" w:eastAsia="仿宋" w:cs="仿宋"/>
                <w:color w:val="000000"/>
                <w:sz w:val="24"/>
              </w:rPr>
              <w:t>张寒阳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5</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市场营销协会（吉首分社）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赵越超</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王泳兴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求索社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132</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毛一杰</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吴雄周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7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民俗学社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文学与新闻传播学院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殷晶</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田茂军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8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儒学会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教育科学研究院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尹石峰</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贾琼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9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西楚地文学社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文学与新闻传播学院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聂辛芮</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胡建文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10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西湘风文学社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372</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文学与新闻传播学院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鲁好</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何小平/李端生/彭继媛/崔淑兰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11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针灸推拿协会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507</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张嘉昕</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李中正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食品安全与营养健康协会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184</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化学化工学院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严静</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田惠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 xml:space="preserve">13 </w:t>
            </w:r>
          </w:p>
        </w:tc>
        <w:tc>
          <w:tcPr>
            <w:tcW w:w="1443"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武术协会（吉首分社）</w:t>
            </w:r>
          </w:p>
        </w:tc>
        <w:tc>
          <w:tcPr>
            <w:tcW w:w="715"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169</w:t>
            </w:r>
          </w:p>
        </w:tc>
        <w:tc>
          <w:tcPr>
            <w:tcW w:w="1972"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体育科学学院</w:t>
            </w:r>
          </w:p>
        </w:tc>
        <w:tc>
          <w:tcPr>
            <w:tcW w:w="957"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刘通</w:t>
            </w:r>
          </w:p>
        </w:tc>
        <w:tc>
          <w:tcPr>
            <w:tcW w:w="1231" w:type="dxa"/>
            <w:shd w:val="clear" w:color="auto" w:fill="auto"/>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陆盛华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14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台球协会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134</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体育科学学院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刘骥白</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陆盛华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15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足球社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体育科学学院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李彦泽</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王海波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16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FLY轮滑协会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197</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体育科学学院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邹翰文</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杨明雄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17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Tropics德艺社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数学与统计学院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廖晓芸</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彭立平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18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深蓝摇滚音乐协会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音乐舞蹈学院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高孟冉</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苏蔚琦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19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吉他俱乐部</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512</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信息科学与工程学院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韦彩卫</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祖力甫哈尔·亚科甫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20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精灵影视协会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235</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文学与新闻传播学院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李家豪</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王江生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21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虎雏剧社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191</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文学与新闻传播学院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童紫宁</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彭书跃/彭广林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22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棋艺协会（吉首分社）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942</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数学与统计学院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覃微微</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吴国军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23</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演讲与口才协会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商学院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邓集东</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24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羽毛球协会（吉首分社）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体育科学学院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曾奕杰</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吴力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25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跆拳道协会（吉首分社）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401</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体育科学学院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陈文榕</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袁安发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26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篮球协会（吉首分社）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体育科学学院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刘腾予</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27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微博协会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文学与新闻传播学院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张俊杰</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彭广林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28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英语俱乐部</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国际教育学院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耿艺玮</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石琳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29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非鱼辩论社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535</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马克思主义学院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李梓杨</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刘仁贵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30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靖羽传媒社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196</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文学与新闻传播学院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李鑫</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31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书法协会（吉首分社）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数学与统计学院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刘新秀</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佘明辉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32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新人类动漫社（吉首分社）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468</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法学与公共管理学院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易孟篪</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陈南希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33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音粤协会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126</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国际教育学院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陈明裕</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田苇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34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AT街舞社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体育科学学院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周才旺</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覃英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35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排球协会（吉首分社）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体育科学学院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向锋</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徐建波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36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精进爱心社（吉首分社）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校团委</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何玉凤</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米克然依·爱合买提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37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心理学社（吉首分社）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心理健康教育指导中心</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刘洋</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38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环保协会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134</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生物资源与环境科学学院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何亚玲</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闫亮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39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小桔灯爱心助学社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化学化工学院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林芝</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胡建文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40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爱心服务社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868</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数学与统计学院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张月</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彭立平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41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吉首大学法律援助中心</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法学与公共管理学院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周叶琳</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杨佶/段武城/谭林锋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42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吉首大学红丝带协会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279</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徐睿怡</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43 </w:t>
            </w:r>
          </w:p>
        </w:tc>
        <w:tc>
          <w:tcPr>
            <w:tcW w:w="1443"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公共关系协会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法学与公共事业管理学院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龚家兴</w:t>
            </w:r>
          </w:p>
        </w:tc>
        <w:tc>
          <w:tcPr>
            <w:tcW w:w="1231"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朱颖/魏风劲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44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国藩运动促进会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张家界校区团工委</w:t>
            </w:r>
          </w:p>
        </w:tc>
        <w:tc>
          <w:tcPr>
            <w:tcW w:w="957"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姜颖/桂燕</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陈叶红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45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茶艺社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旅游与管理工程学院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彭丹</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赵璐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46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口才与交际协会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57</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张家界校区团工委</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陈雪霞</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满祥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47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书法协会（张家界分社）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美术学院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曹彦依</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贺炜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48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Floor Soul街舞协会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79</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美术学院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周俊宇</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49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民族器乐协会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张家界校区团工委</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刘帅宇</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50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音乐舞蹈协会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74</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美术学院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陈月珍</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王浓章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51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新人类动漫社（张家界分社）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w:t>
            </w:r>
          </w:p>
        </w:tc>
        <w:tc>
          <w:tcPr>
            <w:tcW w:w="1972"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土木工程与建筑学院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唐小诗</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胡显斌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52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飞扬轮滑社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55</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美术学院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彭文博</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杜修望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53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棋艺协会（张家界分社）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61</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张家界校区团工委</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卢杉</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唐纯翼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54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微光摄影协会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软件学院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施嘉俊</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陈思吟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55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武术协会（张家界分社）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1972"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美术学院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乔琳</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谈宗凡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56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跆拳道协会（张家界分社）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63</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土木工程与建筑学院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李星如</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57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乒乓球协会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张家界校区团工委</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朱健华</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向志文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58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羽毛球协会（张家界分社）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w:t>
            </w:r>
          </w:p>
        </w:tc>
        <w:tc>
          <w:tcPr>
            <w:tcW w:w="1972"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美术学院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彭家澳</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向志文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59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电子竞技社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旅游与管理工程学院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刘浩</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刘世雄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60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排球协会（张家界分社）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张家界校区团工委</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卢宇莎</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段绪来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61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篮球协会（张家界分社）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张家界校区团工委</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李若寒</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饶云鹏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62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心理学社（张家界分社）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张家界校区团工委</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笪成/谢彩霞</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赵敬敬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63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精进爱心社（张家界分社）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148</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张家界校区团工委</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程博鑫/曾鹏</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谈宗凡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64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绿咖协会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土木工程与建筑学院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范金</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65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旅游协会</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张家界校区团工委</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周沐然</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刘世雄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66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市场营销协会（张家界分社）</w:t>
            </w:r>
          </w:p>
        </w:tc>
        <w:tc>
          <w:tcPr>
            <w:tcW w:w="71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外国语学院</w:t>
            </w:r>
          </w:p>
        </w:tc>
        <w:tc>
          <w:tcPr>
            <w:tcW w:w="957"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吴湘萍</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兆芳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67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IT资讯俱乐部</w:t>
            </w:r>
          </w:p>
        </w:tc>
        <w:tc>
          <w:tcPr>
            <w:tcW w:w="715"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院级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160</w:t>
            </w:r>
          </w:p>
        </w:tc>
        <w:tc>
          <w:tcPr>
            <w:tcW w:w="1972"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软件学院</w:t>
            </w:r>
          </w:p>
        </w:tc>
        <w:tc>
          <w:tcPr>
            <w:tcW w:w="957"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宋鸿敏</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邹令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68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吉首大学ACM社团</w:t>
            </w:r>
          </w:p>
        </w:tc>
        <w:tc>
          <w:tcPr>
            <w:tcW w:w="715"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院级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w:t>
            </w:r>
          </w:p>
        </w:tc>
        <w:tc>
          <w:tcPr>
            <w:tcW w:w="1972"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软件学院</w:t>
            </w:r>
          </w:p>
        </w:tc>
        <w:tc>
          <w:tcPr>
            <w:tcW w:w="957"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李秉庚</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黄伟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69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圆梦联盟</w:t>
            </w:r>
          </w:p>
        </w:tc>
        <w:tc>
          <w:tcPr>
            <w:tcW w:w="715"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院级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246</w:t>
            </w:r>
          </w:p>
        </w:tc>
        <w:tc>
          <w:tcPr>
            <w:tcW w:w="1972"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软件学院</w:t>
            </w:r>
          </w:p>
        </w:tc>
        <w:tc>
          <w:tcPr>
            <w:tcW w:w="957"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杨智凯</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邹令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70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烟火剧场协会</w:t>
            </w:r>
          </w:p>
        </w:tc>
        <w:tc>
          <w:tcPr>
            <w:tcW w:w="715"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院级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w:t>
            </w:r>
          </w:p>
        </w:tc>
        <w:tc>
          <w:tcPr>
            <w:tcW w:w="197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外国语学院</w:t>
            </w:r>
          </w:p>
        </w:tc>
        <w:tc>
          <w:tcPr>
            <w:tcW w:w="957"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吴俐蓉</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刘燕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71 </w:t>
            </w:r>
          </w:p>
        </w:tc>
        <w:tc>
          <w:tcPr>
            <w:tcW w:w="1443"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吉首大学医路同行协会</w:t>
            </w:r>
          </w:p>
        </w:tc>
        <w:tc>
          <w:tcPr>
            <w:tcW w:w="715"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院级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w:t>
            </w:r>
          </w:p>
        </w:tc>
        <w:tc>
          <w:tcPr>
            <w:tcW w:w="1972"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医学院</w:t>
            </w:r>
          </w:p>
        </w:tc>
        <w:tc>
          <w:tcPr>
            <w:tcW w:w="957"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杨俊兰</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李继红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72 </w:t>
            </w:r>
          </w:p>
        </w:tc>
        <w:tc>
          <w:tcPr>
            <w:tcW w:w="144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花琼汉服社</w:t>
            </w:r>
          </w:p>
        </w:tc>
        <w:tc>
          <w:tcPr>
            <w:tcW w:w="7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院级</w:t>
            </w:r>
          </w:p>
        </w:tc>
        <w:tc>
          <w:tcPr>
            <w:tcW w:w="12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197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文学与新闻传播学院</w:t>
            </w:r>
          </w:p>
        </w:tc>
        <w:tc>
          <w:tcPr>
            <w:tcW w:w="9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孙敬哲</w:t>
            </w:r>
          </w:p>
        </w:tc>
        <w:tc>
          <w:tcPr>
            <w:tcW w:w="12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崔淑兰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73 </w:t>
            </w:r>
          </w:p>
        </w:tc>
        <w:tc>
          <w:tcPr>
            <w:tcW w:w="144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吉首大学乡村振兴社</w:t>
            </w:r>
          </w:p>
        </w:tc>
        <w:tc>
          <w:tcPr>
            <w:tcW w:w="7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highlight w:val="red"/>
              </w:rPr>
            </w:pPr>
            <w:r>
              <w:rPr>
                <w:rFonts w:hint="eastAsia" w:ascii="仿宋" w:hAnsi="仿宋" w:eastAsia="仿宋" w:cs="仿宋"/>
                <w:color w:val="000000"/>
                <w:kern w:val="0"/>
                <w:sz w:val="24"/>
                <w:lang w:bidi="ar"/>
              </w:rPr>
              <w:t>院级</w:t>
            </w:r>
          </w:p>
        </w:tc>
        <w:tc>
          <w:tcPr>
            <w:tcW w:w="12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197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实验室与设备管理中心</w:t>
            </w:r>
          </w:p>
        </w:tc>
        <w:tc>
          <w:tcPr>
            <w:tcW w:w="9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陈小琴</w:t>
            </w:r>
          </w:p>
        </w:tc>
        <w:tc>
          <w:tcPr>
            <w:tcW w:w="12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杨波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74 </w:t>
            </w:r>
          </w:p>
        </w:tc>
        <w:tc>
          <w:tcPr>
            <w:tcW w:w="144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北极星跑团</w:t>
            </w:r>
          </w:p>
        </w:tc>
        <w:tc>
          <w:tcPr>
            <w:tcW w:w="7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院级</w:t>
            </w:r>
          </w:p>
        </w:tc>
        <w:tc>
          <w:tcPr>
            <w:tcW w:w="12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w:t>
            </w:r>
          </w:p>
        </w:tc>
        <w:tc>
          <w:tcPr>
            <w:tcW w:w="197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物理与机电工程学院</w:t>
            </w:r>
          </w:p>
        </w:tc>
        <w:tc>
          <w:tcPr>
            <w:tcW w:w="9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欧佳星</w:t>
            </w:r>
          </w:p>
        </w:tc>
        <w:tc>
          <w:tcPr>
            <w:tcW w:w="12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kern w:val="0"/>
                <w:sz w:val="24"/>
                <w:lang w:bidi="ar"/>
              </w:rPr>
              <w:t>袁强/</w:t>
            </w:r>
            <w:r>
              <w:rPr>
                <w:rFonts w:hint="eastAsia" w:ascii="仿宋" w:hAnsi="仿宋" w:eastAsia="仿宋" w:cs="仿宋"/>
                <w:color w:val="000000" w:themeColor="text1"/>
                <w:kern w:val="0"/>
                <w:sz w:val="24"/>
                <w:lang w:bidi="ar"/>
                <w14:textFill>
                  <w14:solidFill>
                    <w14:schemeClr w14:val="tx1"/>
                  </w14:solidFill>
                </w14:textFill>
              </w:rPr>
              <w:t>梁红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12"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75 </w:t>
            </w:r>
          </w:p>
        </w:tc>
        <w:tc>
          <w:tcPr>
            <w:tcW w:w="1443" w:type="dxa"/>
            <w:shd w:val="clear" w:color="auto" w:fill="auto"/>
            <w:noWrap/>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热血乒超</w:t>
            </w:r>
          </w:p>
        </w:tc>
        <w:tc>
          <w:tcPr>
            <w:tcW w:w="715"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院级</w:t>
            </w:r>
          </w:p>
        </w:tc>
        <w:tc>
          <w:tcPr>
            <w:tcW w:w="1228"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w:t>
            </w:r>
          </w:p>
        </w:tc>
        <w:tc>
          <w:tcPr>
            <w:tcW w:w="1972"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体育科学学院</w:t>
            </w:r>
          </w:p>
        </w:tc>
        <w:tc>
          <w:tcPr>
            <w:tcW w:w="957"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周楠</w:t>
            </w:r>
          </w:p>
        </w:tc>
        <w:tc>
          <w:tcPr>
            <w:tcW w:w="1231"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熊静梅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12" w:type="dxa"/>
            <w:shd w:val="clear" w:color="auto" w:fill="auto"/>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76</w:t>
            </w:r>
          </w:p>
        </w:tc>
        <w:tc>
          <w:tcPr>
            <w:tcW w:w="1443" w:type="dxa"/>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外语俱乐部</w:t>
            </w:r>
          </w:p>
        </w:tc>
        <w:tc>
          <w:tcPr>
            <w:tcW w:w="715" w:type="dxa"/>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院级</w:t>
            </w:r>
          </w:p>
        </w:tc>
        <w:tc>
          <w:tcPr>
            <w:tcW w:w="1228" w:type="dxa"/>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120</w:t>
            </w:r>
          </w:p>
        </w:tc>
        <w:tc>
          <w:tcPr>
            <w:tcW w:w="1972" w:type="dxa"/>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外国语学院</w:t>
            </w:r>
          </w:p>
        </w:tc>
        <w:tc>
          <w:tcPr>
            <w:tcW w:w="957" w:type="dxa"/>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蔡钰鑫</w:t>
            </w:r>
          </w:p>
        </w:tc>
        <w:tc>
          <w:tcPr>
            <w:tcW w:w="1231" w:type="dxa"/>
            <w:shd w:val="clear" w:color="auto" w:fill="auto"/>
            <w:noWrap/>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向芳</w:t>
            </w:r>
          </w:p>
        </w:tc>
      </w:tr>
    </w:tbl>
    <w:p>
      <w:pPr>
        <w:rPr>
          <w:rFonts w:ascii="仿宋" w:hAnsi="仿宋" w:eastAsia="仿宋" w:cs="仿宋"/>
          <w:sz w:val="32"/>
          <w:szCs w:val="32"/>
          <w:highlight w:val="red"/>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E75B5"/>
    <w:rsid w:val="00056720"/>
    <w:rsid w:val="000E012A"/>
    <w:rsid w:val="00150B44"/>
    <w:rsid w:val="002D103D"/>
    <w:rsid w:val="00836EA6"/>
    <w:rsid w:val="00990339"/>
    <w:rsid w:val="00E42346"/>
    <w:rsid w:val="00FF5B68"/>
    <w:rsid w:val="04284607"/>
    <w:rsid w:val="04AF07E7"/>
    <w:rsid w:val="09BE75B5"/>
    <w:rsid w:val="13F34D93"/>
    <w:rsid w:val="15170A24"/>
    <w:rsid w:val="172E1984"/>
    <w:rsid w:val="18A96DE6"/>
    <w:rsid w:val="18AD2058"/>
    <w:rsid w:val="1B3E5D6D"/>
    <w:rsid w:val="1CEE7D49"/>
    <w:rsid w:val="1FDC0BF5"/>
    <w:rsid w:val="22130EFA"/>
    <w:rsid w:val="26890F4E"/>
    <w:rsid w:val="2825137D"/>
    <w:rsid w:val="294A5C43"/>
    <w:rsid w:val="2CBD01CE"/>
    <w:rsid w:val="2D8E27E9"/>
    <w:rsid w:val="312754C1"/>
    <w:rsid w:val="321B7BF1"/>
    <w:rsid w:val="38876CFE"/>
    <w:rsid w:val="39E776A4"/>
    <w:rsid w:val="3B6E1208"/>
    <w:rsid w:val="3F6E2DBB"/>
    <w:rsid w:val="40DE3B6F"/>
    <w:rsid w:val="420B3AC5"/>
    <w:rsid w:val="47683EFE"/>
    <w:rsid w:val="4AB07C68"/>
    <w:rsid w:val="4C22060B"/>
    <w:rsid w:val="4E365D8E"/>
    <w:rsid w:val="4E624CD6"/>
    <w:rsid w:val="50FB3720"/>
    <w:rsid w:val="51603D4B"/>
    <w:rsid w:val="5335178F"/>
    <w:rsid w:val="53A12BA9"/>
    <w:rsid w:val="541F1ACC"/>
    <w:rsid w:val="543F279D"/>
    <w:rsid w:val="58161E2A"/>
    <w:rsid w:val="5A210DDE"/>
    <w:rsid w:val="5CE72F6B"/>
    <w:rsid w:val="60786185"/>
    <w:rsid w:val="663603FC"/>
    <w:rsid w:val="66F96A67"/>
    <w:rsid w:val="6A703421"/>
    <w:rsid w:val="6C9B178D"/>
    <w:rsid w:val="6DB626CF"/>
    <w:rsid w:val="709A6050"/>
    <w:rsid w:val="71051B0E"/>
    <w:rsid w:val="793D526F"/>
    <w:rsid w:val="79B1148A"/>
    <w:rsid w:val="7DCF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642</Words>
  <Characters>3666</Characters>
  <Lines>30</Lines>
  <Paragraphs>8</Paragraphs>
  <TotalTime>19</TotalTime>
  <ScaleCrop>false</ScaleCrop>
  <LinksUpToDate>false</LinksUpToDate>
  <CharactersWithSpaces>4300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2022-03-06T14:31:00Z</dcterms:created>
  <dc:creator>WPS_1605496609</dc:creator>
  <cp:lastModifiedBy>Administrator</cp:lastModifiedBy>
  <cp:lastPrinted>2022-03-07T01:54:24Z</cp:lastPrinted>
  <dcterms:modified xsi:type="dcterms:W3CDTF">2022-03-07T01:57:58Z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E732922FC7394A80AF9C0AA1773AF07E</vt:lpwstr>
  </property>
</Properties>
</file>